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Nzov"/>
        <w:rPr>
          <w:color w:val="auto"/>
          <w:sz w:val="24"/>
          <w:szCs w:val="24"/>
        </w:rPr>
      </w:pPr>
      <w:proofErr w:type="gramStart"/>
      <w:r>
        <w:rPr>
          <w:color w:val="auto"/>
          <w:sz w:val="24"/>
          <w:szCs w:val="24"/>
        </w:rPr>
        <w:t>D o d a t o k  č.</w:t>
      </w:r>
      <w:proofErr w:type="gramEnd"/>
      <w:r>
        <w:rPr>
          <w:color w:val="auto"/>
          <w:sz w:val="24"/>
          <w:szCs w:val="24"/>
        </w:rPr>
        <w:t xml:space="preserve"> 6</w:t>
      </w:r>
    </w:p>
    <w:p>
      <w:pPr>
        <w:pStyle w:val="Nzov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k </w:t>
      </w:r>
      <w:proofErr w:type="spellStart"/>
      <w:r>
        <w:rPr>
          <w:color w:val="auto"/>
          <w:sz w:val="24"/>
          <w:szCs w:val="24"/>
        </w:rPr>
        <w:t>Zmluve</w:t>
      </w:r>
      <w:proofErr w:type="spellEnd"/>
      <w:r>
        <w:rPr>
          <w:color w:val="auto"/>
          <w:sz w:val="24"/>
          <w:szCs w:val="24"/>
        </w:rPr>
        <w:t xml:space="preserve"> o </w:t>
      </w:r>
      <w:proofErr w:type="spellStart"/>
      <w:r>
        <w:rPr>
          <w:color w:val="auto"/>
          <w:sz w:val="24"/>
          <w:szCs w:val="24"/>
        </w:rPr>
        <w:t>umiestnení</w:t>
      </w:r>
      <w:proofErr w:type="spellEnd"/>
      <w:r>
        <w:rPr>
          <w:color w:val="auto"/>
          <w:sz w:val="24"/>
          <w:szCs w:val="24"/>
        </w:rPr>
        <w:t xml:space="preserve"> nápojového automatu</w:t>
      </w:r>
    </w:p>
    <w:p>
      <w:pPr>
        <w:pStyle w:val="Nzov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zodňa02.11.2016</w:t>
      </w:r>
    </w:p>
    <w:p>
      <w:pPr>
        <w:jc w:val="center"/>
        <w:rPr>
          <w:sz w:val="24"/>
          <w:szCs w:val="24"/>
        </w:rPr>
      </w:pP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Prenajímateľ:</w:t>
      </w:r>
      <w:r>
        <w:rPr>
          <w:b/>
          <w:sz w:val="24"/>
          <w:szCs w:val="24"/>
        </w:rPr>
        <w:t>Správa rekreačných a športových zariadení Humenné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sídlo: </w:t>
      </w:r>
      <w:proofErr w:type="spellStart"/>
      <w:r>
        <w:rPr>
          <w:sz w:val="24"/>
          <w:szCs w:val="24"/>
        </w:rPr>
        <w:t>Chemlonská</w:t>
      </w:r>
      <w:proofErr w:type="spellEnd"/>
      <w:r>
        <w:rPr>
          <w:sz w:val="24"/>
          <w:szCs w:val="24"/>
        </w:rPr>
        <w:t xml:space="preserve"> 5907/7, 066 01 Humenné</w:t>
      </w:r>
    </w:p>
    <w:p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zast</w:t>
      </w:r>
      <w:proofErr w:type="spellEnd"/>
      <w:r>
        <w:rPr>
          <w:sz w:val="24"/>
          <w:szCs w:val="24"/>
        </w:rPr>
        <w:t xml:space="preserve">.: Mgr. Peter </w:t>
      </w:r>
      <w:proofErr w:type="spellStart"/>
      <w:r>
        <w:rPr>
          <w:sz w:val="24"/>
          <w:szCs w:val="24"/>
        </w:rPr>
        <w:t>Ždiňak</w:t>
      </w:r>
      <w:proofErr w:type="spellEnd"/>
    </w:p>
    <w:p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poverený zastupovaním funkcie riaditeľa </w:t>
      </w:r>
      <w:proofErr w:type="spellStart"/>
      <w:r>
        <w:rPr>
          <w:sz w:val="24"/>
          <w:szCs w:val="24"/>
        </w:rPr>
        <w:t>SRaŠZ</w:t>
      </w:r>
      <w:proofErr w:type="spellEnd"/>
      <w:r>
        <w:rPr>
          <w:sz w:val="24"/>
          <w:szCs w:val="24"/>
        </w:rPr>
        <w:t xml:space="preserve"> Humenné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IČO: 00520560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DIČ: 2021165751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Bankové spojenie: </w:t>
      </w:r>
      <w:proofErr w:type="spellStart"/>
      <w:r>
        <w:rPr>
          <w:sz w:val="24"/>
          <w:szCs w:val="24"/>
        </w:rPr>
        <w:t>Prima</w:t>
      </w:r>
      <w:proofErr w:type="spellEnd"/>
      <w:r>
        <w:rPr>
          <w:sz w:val="24"/>
          <w:szCs w:val="24"/>
        </w:rPr>
        <w:t xml:space="preserve"> banka Slovensko, a.s., pobočka Humenné 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IBAN: SK3056000000008907524001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  tel.:   057/7763925     </w:t>
      </w:r>
    </w:p>
    <w:p>
      <w:pPr>
        <w:tabs>
          <w:tab w:val="left" w:pos="1843"/>
          <w:tab w:val="left" w:pos="2977"/>
        </w:tabs>
        <w:rPr>
          <w:b/>
          <w:bCs/>
          <w:sz w:val="24"/>
          <w:szCs w:val="24"/>
        </w:rPr>
      </w:pP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Nájomca: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GAMAX MK s.r.o</w:t>
      </w:r>
      <w:r>
        <w:rPr>
          <w:bCs/>
          <w:sz w:val="24"/>
          <w:szCs w:val="24"/>
        </w:rPr>
        <w:t>.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  <w:t>Partizánska 2509/38, 066 01 Humenné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v zastúpení: Ing. Miroslav Šiba  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  <w:t>IČO : 50485458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  <w:t>DIČ : 2120347075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  <w:t>IBAN:SK88 7500 0000 0040 2384 5194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  <w:t>tel.: 0918 414 664</w:t>
      </w:r>
    </w:p>
    <w:p>
      <w:pPr>
        <w:rPr>
          <w:sz w:val="24"/>
          <w:szCs w:val="24"/>
        </w:rPr>
      </w:pPr>
    </w:p>
    <w:p>
      <w:pPr>
        <w:jc w:val="both"/>
      </w:pPr>
      <w:r>
        <w:t>Na základe dohody sa Zmluva o nájme a podnájme nebytových priestorov z  02.11.2016 mení a dopĺňa takto:</w:t>
      </w:r>
    </w:p>
    <w:p>
      <w:pPr>
        <w:jc w:val="both"/>
      </w:pPr>
    </w:p>
    <w:p>
      <w:pPr>
        <w:jc w:val="both"/>
      </w:pPr>
    </w:p>
    <w:p>
      <w:pPr>
        <w:rPr>
          <w:sz w:val="24"/>
          <w:szCs w:val="24"/>
        </w:rPr>
      </w:pPr>
    </w:p>
    <w:p>
      <w:pPr>
        <w:jc w:val="both"/>
      </w:pPr>
    </w:p>
    <w:p>
      <w:pPr>
        <w:jc w:val="center"/>
        <w:rPr>
          <w:b/>
          <w:bCs/>
        </w:rPr>
      </w:pPr>
    </w:p>
    <w:p>
      <w:pPr>
        <w:ind w:left="3540" w:firstLine="708"/>
        <w:rPr>
          <w:b/>
        </w:rPr>
      </w:pPr>
      <w:r>
        <w:rPr>
          <w:b/>
        </w:rPr>
        <w:t>Čl. II.</w:t>
      </w:r>
    </w:p>
    <w:p>
      <w:pPr>
        <w:jc w:val="center"/>
      </w:pPr>
      <w:r>
        <w:t>Výška a splatnosť nájomného a spôsob jeho platenia</w:t>
      </w:r>
    </w:p>
    <w:p>
      <w:pPr>
        <w:jc w:val="center"/>
        <w:rPr>
          <w:b/>
        </w:rPr>
      </w:pPr>
    </w:p>
    <w:p>
      <w:pPr>
        <w:rPr>
          <w:b/>
        </w:rPr>
      </w:pPr>
    </w:p>
    <w:p>
      <w:pPr>
        <w:numPr>
          <w:ilvl w:val="0"/>
          <w:numId w:val="2"/>
        </w:numPr>
        <w:suppressAutoHyphens/>
        <w:ind w:left="567" w:hanging="567"/>
        <w:jc w:val="both"/>
        <w:rPr>
          <w:bCs/>
        </w:rPr>
      </w:pPr>
      <w:r>
        <w:rPr>
          <w:bCs/>
        </w:rPr>
        <w:t>Výška úhrady nájomného bola stanovená za umiestnenie troch automatov ročne,</w:t>
      </w:r>
    </w:p>
    <w:p>
      <w:pPr>
        <w:ind w:left="567"/>
        <w:jc w:val="both"/>
        <w:rPr>
          <w:bCs/>
        </w:rPr>
      </w:pPr>
      <w:r>
        <w:rPr>
          <w:bCs/>
        </w:rPr>
        <w:t>navýši o infláciu 1,9 % na sumu 1 212,37</w:t>
      </w:r>
      <w:r>
        <w:rPr>
          <w:b/>
          <w:bCs/>
        </w:rPr>
        <w:t xml:space="preserve">  €/rok</w:t>
      </w:r>
    </w:p>
    <w:p>
      <w:pPr>
        <w:numPr>
          <w:ilvl w:val="0"/>
          <w:numId w:val="3"/>
        </w:numPr>
        <w:suppressAutoHyphens/>
        <w:ind w:left="992" w:hanging="425"/>
        <w:jc w:val="both"/>
        <w:rPr>
          <w:b/>
          <w:bCs/>
          <w:u w:val="single"/>
        </w:rPr>
      </w:pPr>
      <w:r>
        <w:rPr>
          <w:bCs/>
          <w:u w:val="single"/>
        </w:rPr>
        <w:t xml:space="preserve">Ročná úhrada za prenájom priestorov                                                                     </w:t>
      </w:r>
      <w:r>
        <w:rPr>
          <w:b/>
          <w:bCs/>
          <w:u w:val="single"/>
        </w:rPr>
        <w:t>1 212,37 €</w:t>
      </w:r>
    </w:p>
    <w:p>
      <w:pPr>
        <w:pStyle w:val="Odsekzoznamu"/>
        <w:numPr>
          <w:ilvl w:val="0"/>
          <w:numId w:val="5"/>
        </w:numPr>
        <w:suppressAutoHyphens/>
        <w:jc w:val="both"/>
        <w:rPr>
          <w:bCs/>
        </w:rPr>
      </w:pPr>
      <w:r>
        <w:rPr>
          <w:bCs/>
        </w:rPr>
        <w:t>mesačná úhrada za prenájom priestorov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  <w:bCs/>
        </w:rPr>
        <w:t xml:space="preserve"> 101,03 €</w:t>
      </w:r>
    </w:p>
    <w:p>
      <w:pPr>
        <w:rPr>
          <w:bCs/>
        </w:rPr>
      </w:pP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/>
          <w:bCs/>
        </w:rPr>
        <w:t>Ostatné časti  Zmluvy o umiestnení nápojového automatu z 02.11.2016 a dodatkov k nej , týmto dodatkom č.6 ostávajú nezmenené.</w:t>
      </w: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Cs/>
        </w:rPr>
        <w:t xml:space="preserve">Dodatok č. 6  je vyhotovený v dvoch vyhotoveniach, z ktorých každá zo zmluvných strán </w:t>
      </w:r>
      <w:proofErr w:type="spellStart"/>
      <w:r>
        <w:rPr>
          <w:bCs/>
        </w:rPr>
        <w:t>obdrží</w:t>
      </w:r>
      <w:proofErr w:type="spellEnd"/>
      <w:r>
        <w:rPr>
          <w:bCs/>
        </w:rPr>
        <w:t xml:space="preserve"> po jednom vyhotovení.</w:t>
      </w:r>
    </w:p>
    <w:p>
      <w:pPr>
        <w:spacing w:before="120"/>
        <w:ind w:firstLine="567"/>
        <w:jc w:val="both"/>
        <w:rPr>
          <w:bCs/>
        </w:rPr>
      </w:pPr>
      <w:r>
        <w:rPr>
          <w:bCs/>
        </w:rPr>
        <w:t xml:space="preserve">Tento dodatok č.6 k Zmluve o umiestnení nápojového automatu zo dňa 02.11.2016, je platný od </w:t>
      </w:r>
      <w:r>
        <w:rPr>
          <w:b/>
          <w:bCs/>
        </w:rPr>
        <w:t>01.01.2021</w:t>
      </w:r>
      <w:r>
        <w:rPr>
          <w:bCs/>
        </w:rPr>
        <w:t xml:space="preserve"> a účinný dňom nasledujúcim po dni jeho zverejnenia na webovej stráne Správy rekreačných a športových zariadení Humenné.</w:t>
      </w:r>
    </w:p>
    <w:p>
      <w:pPr>
        <w:jc w:val="both"/>
      </w:pPr>
    </w:p>
    <w:p>
      <w:pPr>
        <w:ind w:left="15"/>
        <w:jc w:val="both"/>
        <w:rPr>
          <w:b/>
        </w:rPr>
      </w:pPr>
    </w:p>
    <w:tbl>
      <w:tblPr>
        <w:tblW w:w="9494" w:type="dxa"/>
        <w:tblInd w:w="15" w:type="dxa"/>
        <w:tblLook w:val="04A0"/>
      </w:tblPr>
      <w:tblGrid>
        <w:gridCol w:w="4204"/>
        <w:gridCol w:w="5290"/>
      </w:tblGrid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V Humennom dňa 18.01.202</w:t>
            </w:r>
            <w:bookmarkStart w:id="0" w:name="_GoBack"/>
            <w:bookmarkEnd w:id="0"/>
            <w:r>
              <w:rPr>
                <w:bCs/>
              </w:rPr>
              <w:t>1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Nájomca: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>Prenajímateľ:</w:t>
            </w: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  <w:p>
            <w:pPr>
              <w:jc w:val="both"/>
              <w:rPr>
                <w:bCs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tabs>
                <w:tab w:val="left" w:pos="385"/>
                <w:tab w:val="center" w:pos="1994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t xml:space="preserve">Ing. Miroslav Šiba  </w:t>
            </w:r>
          </w:p>
        </w:tc>
        <w:tc>
          <w:tcPr>
            <w:tcW w:w="529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Správa rekreačných a športových zariadení Humenné</w:t>
            </w:r>
          </w:p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Mgr. Peter </w:t>
            </w:r>
            <w:proofErr w:type="spellStart"/>
            <w:r>
              <w:rPr>
                <w:bCs/>
              </w:rPr>
              <w:t>Ždiňak</w:t>
            </w:r>
            <w:proofErr w:type="spellEnd"/>
          </w:p>
        </w:tc>
      </w:tr>
    </w:tbl>
    <w:p>
      <w:pPr>
        <w:rPr>
          <w:b/>
          <w:sz w:val="24"/>
          <w:szCs w:val="24"/>
        </w:rPr>
      </w:pPr>
    </w:p>
    <w:sectPr>
      <w:pgSz w:w="11906" w:h="16838"/>
      <w:pgMar w:top="62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84263"/>
    <w:multiLevelType w:val="hybridMultilevel"/>
    <w:tmpl w:val="DE922F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94601"/>
    <w:multiLevelType w:val="hybridMultilevel"/>
    <w:tmpl w:val="2D54620A"/>
    <w:lvl w:ilvl="0" w:tplc="822EA6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C3FD2"/>
    <w:multiLevelType w:val="hybridMultilevel"/>
    <w:tmpl w:val="98102F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D13E8"/>
    <w:multiLevelType w:val="hybridMultilevel"/>
    <w:tmpl w:val="688ACF5C"/>
    <w:lvl w:ilvl="0" w:tplc="041B0017">
      <w:start w:val="1"/>
      <w:numFmt w:val="lowerLetter"/>
      <w:lvlText w:val="%1)"/>
      <w:lvlJc w:val="left"/>
      <w:pPr>
        <w:ind w:left="735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55" w:hanging="360"/>
      </w:pPr>
    </w:lvl>
    <w:lvl w:ilvl="2" w:tplc="041B001B" w:tentative="1">
      <w:start w:val="1"/>
      <w:numFmt w:val="lowerRoman"/>
      <w:lvlText w:val="%3."/>
      <w:lvlJc w:val="right"/>
      <w:pPr>
        <w:ind w:left="2175" w:hanging="180"/>
      </w:pPr>
    </w:lvl>
    <w:lvl w:ilvl="3" w:tplc="041B000F" w:tentative="1">
      <w:start w:val="1"/>
      <w:numFmt w:val="decimal"/>
      <w:lvlText w:val="%4."/>
      <w:lvlJc w:val="left"/>
      <w:pPr>
        <w:ind w:left="2895" w:hanging="360"/>
      </w:pPr>
    </w:lvl>
    <w:lvl w:ilvl="4" w:tplc="041B0019" w:tentative="1">
      <w:start w:val="1"/>
      <w:numFmt w:val="lowerLetter"/>
      <w:lvlText w:val="%5."/>
      <w:lvlJc w:val="left"/>
      <w:pPr>
        <w:ind w:left="3615" w:hanging="360"/>
      </w:pPr>
    </w:lvl>
    <w:lvl w:ilvl="5" w:tplc="041B001B" w:tentative="1">
      <w:start w:val="1"/>
      <w:numFmt w:val="lowerRoman"/>
      <w:lvlText w:val="%6."/>
      <w:lvlJc w:val="right"/>
      <w:pPr>
        <w:ind w:left="4335" w:hanging="180"/>
      </w:pPr>
    </w:lvl>
    <w:lvl w:ilvl="6" w:tplc="041B000F" w:tentative="1">
      <w:start w:val="1"/>
      <w:numFmt w:val="decimal"/>
      <w:lvlText w:val="%7."/>
      <w:lvlJc w:val="left"/>
      <w:pPr>
        <w:ind w:left="5055" w:hanging="360"/>
      </w:pPr>
    </w:lvl>
    <w:lvl w:ilvl="7" w:tplc="041B0019" w:tentative="1">
      <w:start w:val="1"/>
      <w:numFmt w:val="lowerLetter"/>
      <w:lvlText w:val="%8."/>
      <w:lvlJc w:val="left"/>
      <w:pPr>
        <w:ind w:left="5775" w:hanging="360"/>
      </w:pPr>
    </w:lvl>
    <w:lvl w:ilvl="8" w:tplc="041B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5F992C3F"/>
    <w:multiLevelType w:val="hybridMultilevel"/>
    <w:tmpl w:val="99223982"/>
    <w:lvl w:ilvl="0" w:tplc="E5C8E0FA"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>
    <w:nsid w:val="71452CDA"/>
    <w:multiLevelType w:val="hybridMultilevel"/>
    <w:tmpl w:val="EA0C8AB8"/>
    <w:lvl w:ilvl="0" w:tplc="293E77B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7FA76EAF"/>
    <w:multiLevelType w:val="hybridMultilevel"/>
    <w:tmpl w:val="463497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hyphenationZone w:val="425"/>
  <w:characterSpacingControl w:val="doNotCompress"/>
  <w:compat/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center"/>
      <w:outlineLvl w:val="0"/>
    </w:pPr>
    <w:rPr>
      <w:b/>
      <w:sz w:val="24"/>
      <w:lang w:val="cs-CZ"/>
    </w:rPr>
  </w:style>
  <w:style w:type="paragraph" w:styleId="Nadpis4">
    <w:name w:val="heading 4"/>
    <w:basedOn w:val="Normlny"/>
    <w:next w:val="Normlny"/>
    <w:link w:val="Nadpis4Char"/>
    <w:unhideWhenUsed/>
    <w:qFormat/>
    <w:pPr>
      <w:keepNext/>
      <w:outlineLvl w:val="3"/>
    </w:pPr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paragraph" w:styleId="Pta">
    <w:name w:val="footer"/>
    <w:basedOn w:val="Normlny"/>
    <w:link w:val="PtaChar"/>
    <w:semiHidden/>
    <w:unhideWhenUsed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">
    <w:name w:val="Päta Char"/>
    <w:basedOn w:val="Predvolenpsmoodseku"/>
    <w:link w:val="Pta"/>
    <w:semiHidden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b/>
      <w:color w:val="FF0000"/>
      <w:sz w:val="28"/>
      <w:lang w:val="cs-CZ"/>
    </w:rPr>
  </w:style>
  <w:style w:type="character" w:customStyle="1" w:styleId="NzovChar">
    <w:name w:val="Názov Char"/>
    <w:basedOn w:val="Predvolenpsmoodseku"/>
    <w:link w:val="Nzov"/>
    <w:rPr>
      <w:rFonts w:ascii="Times New Roman" w:eastAsia="Times New Roman" w:hAnsi="Times New Roman" w:cs="Times New Roman"/>
      <w:b/>
      <w:color w:val="FF0000"/>
      <w:sz w:val="28"/>
      <w:szCs w:val="20"/>
      <w:lang w:val="cs-CZ" w:eastAsia="cs-CZ"/>
    </w:rPr>
  </w:style>
  <w:style w:type="paragraph" w:styleId="Zkladntext">
    <w:name w:val="Body Text"/>
    <w:basedOn w:val="Normlny"/>
    <w:link w:val="ZkladntextChar"/>
    <w:semiHidden/>
    <w:unhideWhenUsed/>
    <w:rPr>
      <w:sz w:val="24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pPr>
      <w:ind w:firstLine="708"/>
      <w:jc w:val="both"/>
    </w:pPr>
    <w:rPr>
      <w:rFonts w:ascii="Arial" w:hAnsi="Arial"/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center"/>
      <w:outlineLvl w:val="0"/>
    </w:pPr>
    <w:rPr>
      <w:b/>
      <w:sz w:val="24"/>
      <w:lang w:val="cs-CZ"/>
    </w:rPr>
  </w:style>
  <w:style w:type="paragraph" w:styleId="Nadpis4">
    <w:name w:val="heading 4"/>
    <w:basedOn w:val="Normlny"/>
    <w:next w:val="Normlny"/>
    <w:link w:val="Nadpis4Char"/>
    <w:unhideWhenUsed/>
    <w:qFormat/>
    <w:pPr>
      <w:keepNext/>
      <w:outlineLvl w:val="3"/>
    </w:pPr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paragraph" w:styleId="Pta">
    <w:name w:val="footer"/>
    <w:basedOn w:val="Normlny"/>
    <w:link w:val="PtaChar"/>
    <w:semiHidden/>
    <w:unhideWhenUsed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">
    <w:name w:val="Päta Char"/>
    <w:basedOn w:val="Predvolenpsmoodseku"/>
    <w:link w:val="Pta"/>
    <w:semiHidden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b/>
      <w:color w:val="FF0000"/>
      <w:sz w:val="28"/>
      <w:lang w:val="cs-CZ"/>
    </w:rPr>
  </w:style>
  <w:style w:type="character" w:customStyle="1" w:styleId="NzovChar">
    <w:name w:val="Názov Char"/>
    <w:basedOn w:val="Predvolenpsmoodseku"/>
    <w:link w:val="Nzov"/>
    <w:rPr>
      <w:rFonts w:ascii="Times New Roman" w:eastAsia="Times New Roman" w:hAnsi="Times New Roman" w:cs="Times New Roman"/>
      <w:b/>
      <w:color w:val="FF0000"/>
      <w:sz w:val="28"/>
      <w:szCs w:val="20"/>
      <w:lang w:val="cs-CZ" w:eastAsia="cs-CZ"/>
    </w:rPr>
  </w:style>
  <w:style w:type="paragraph" w:styleId="Zkladntext">
    <w:name w:val="Body Text"/>
    <w:basedOn w:val="Normlny"/>
    <w:link w:val="ZkladntextChar"/>
    <w:semiHidden/>
    <w:unhideWhenUsed/>
    <w:rPr>
      <w:sz w:val="24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pPr>
      <w:ind w:firstLine="708"/>
      <w:jc w:val="both"/>
    </w:pPr>
    <w:rPr>
      <w:rFonts w:ascii="Arial" w:hAnsi="Arial"/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8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27</cp:revision>
  <cp:lastPrinted>2019-01-21T12:08:00Z</cp:lastPrinted>
  <dcterms:created xsi:type="dcterms:W3CDTF">2016-11-10T07:12:00Z</dcterms:created>
  <dcterms:modified xsi:type="dcterms:W3CDTF">2021-01-17T15:54:00Z</dcterms:modified>
</cp:coreProperties>
</file>